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38" w:rsidRPr="00823184" w:rsidRDefault="000A6938" w:rsidP="000A6938">
      <w:pPr>
        <w:widowControl w:val="0"/>
        <w:autoSpaceDE w:val="0"/>
        <w:autoSpaceDN w:val="0"/>
        <w:adjustRightInd w:val="0"/>
        <w:spacing w:line="240" w:lineRule="exact"/>
        <w:jc w:val="center"/>
        <w:rPr>
          <w:b/>
          <w:sz w:val="28"/>
          <w:szCs w:val="28"/>
        </w:rPr>
      </w:pPr>
      <w:bookmarkStart w:id="0" w:name="_GoBack"/>
      <w:bookmarkEnd w:id="0"/>
      <w:r w:rsidRPr="00823184">
        <w:rPr>
          <w:b/>
          <w:sz w:val="28"/>
          <w:szCs w:val="28"/>
        </w:rPr>
        <w:t>ПАСПОРТ</w:t>
      </w:r>
    </w:p>
    <w:p w:rsidR="000A6938" w:rsidRPr="00823184" w:rsidRDefault="000A6938" w:rsidP="000A6938">
      <w:pPr>
        <w:spacing w:before="60" w:line="240" w:lineRule="exact"/>
        <w:jc w:val="center"/>
        <w:rPr>
          <w:b/>
          <w:color w:val="000000"/>
          <w:sz w:val="28"/>
          <w:szCs w:val="28"/>
        </w:rPr>
      </w:pPr>
      <w:r w:rsidRPr="00823184">
        <w:rPr>
          <w:b/>
          <w:sz w:val="28"/>
          <w:szCs w:val="28"/>
        </w:rPr>
        <w:t xml:space="preserve">государственной программы </w:t>
      </w:r>
      <w:r>
        <w:rPr>
          <w:b/>
          <w:sz w:val="28"/>
          <w:szCs w:val="28"/>
        </w:rPr>
        <w:br/>
      </w:r>
      <w:r>
        <w:rPr>
          <w:b/>
          <w:color w:val="000000"/>
          <w:sz w:val="28"/>
          <w:szCs w:val="28"/>
        </w:rPr>
        <w:t>«</w:t>
      </w:r>
      <w:r w:rsidRPr="00823184">
        <w:rPr>
          <w:b/>
          <w:color w:val="000000"/>
          <w:sz w:val="28"/>
          <w:szCs w:val="28"/>
        </w:rPr>
        <w:t>Энергосбережение и повышение энергетической эффективности Пермского края</w:t>
      </w:r>
      <w:r>
        <w:rPr>
          <w:b/>
          <w:color w:val="000000"/>
          <w:sz w:val="28"/>
          <w:szCs w:val="28"/>
        </w:rPr>
        <w:t>»</w:t>
      </w:r>
    </w:p>
    <w:p w:rsidR="000A6938" w:rsidRPr="00F14A65" w:rsidRDefault="000A6938" w:rsidP="000A693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7"/>
        <w:gridCol w:w="621"/>
        <w:gridCol w:w="3537"/>
        <w:gridCol w:w="1257"/>
        <w:gridCol w:w="254"/>
        <w:gridCol w:w="1005"/>
        <w:gridCol w:w="506"/>
        <w:gridCol w:w="754"/>
        <w:gridCol w:w="760"/>
        <w:gridCol w:w="500"/>
        <w:gridCol w:w="1011"/>
        <w:gridCol w:w="248"/>
        <w:gridCol w:w="1266"/>
      </w:tblGrid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Министерство строительства и жилищно-коммунального хозяйства Пермского края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Отсутствуют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Участники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Региональная служба по тарифам Пермского края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Администрация губернатора Пермского края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Подпрограммы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1. Энергосбережение и повышение энергетической эффективности систем и объектов электроэнергетики, теплоснабжения, водоснабжения, водоотведения и очистки сточных вод, объектов, используемых для утилизации, обезвреживания и захоронения твердых бытовых отходов.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2. Энергосбережение и повышение энергетической эффективности в государственных учреждениях, в жилищном фонде, на транспорте и в промышленности.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3. Обеспечение реализации государственной программы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Отсутствуют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pageBreakBefore/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Повышение эффективности использования топливно-энергетических ресурсов. 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Сокращение энергоемкости валового регионального продукта, в том числе сокращение потребления энергетических ресурсов на территории Пермского края в организациях </w:t>
            </w:r>
            <w:r w:rsidRPr="00F14A65">
              <w:rPr>
                <w:sz w:val="28"/>
                <w:szCs w:val="28"/>
              </w:rPr>
              <w:br/>
              <w:t>с участием государства или муниципальных образований, в жилищном секторе, в системах коммунальной инфраструктуры, на транспорте и в прочих сферах без ухудшения среды обитания и социально-бытовых условий жизни населения Пермского края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Обеспечение потребителей качественными энергетическими услугами по экономически обоснованным тарифам (ценам).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Формирование целостной и эффективной системы управления энергосбережением </w:t>
            </w:r>
            <w:r w:rsidRPr="00F14A65">
              <w:rPr>
                <w:sz w:val="28"/>
                <w:szCs w:val="28"/>
              </w:rPr>
              <w:br/>
              <w:t>и повышением энергетической эффективности на основе комплексного развития инфраструктуры, обучения и повышения квалификации руководителей и специалистов, занятых в области энергосбережения и повышения энергетической эффективности, пропаганды и внедрения системы энергетического менеджмента.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Совершенствование нормативной правовой базы для активизации государственно-частного партнерства и привлечения частных инвестиций для реализации мероприятий (проектов) </w:t>
            </w:r>
            <w:r w:rsidRPr="00F14A65">
              <w:rPr>
                <w:sz w:val="28"/>
                <w:szCs w:val="28"/>
              </w:rPr>
              <w:br/>
              <w:t>в области энергосбережения и повышения энергетической эффективности.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Реализация механизмов, стимулирующих энергосбережение и повышение энергетической эффективности, обеспечивающих активизацию </w:t>
            </w:r>
            <w:proofErr w:type="gramStart"/>
            <w:r w:rsidRPr="00F14A65">
              <w:rPr>
                <w:sz w:val="28"/>
                <w:szCs w:val="28"/>
              </w:rPr>
              <w:t>деятельности</w:t>
            </w:r>
            <w:proofErr w:type="gramEnd"/>
            <w:r w:rsidRPr="00F14A65">
              <w:rPr>
                <w:sz w:val="28"/>
                <w:szCs w:val="28"/>
              </w:rPr>
              <w:t xml:space="preserve"> как населения, </w:t>
            </w:r>
            <w:r w:rsidRPr="00F14A65">
              <w:rPr>
                <w:sz w:val="28"/>
                <w:szCs w:val="28"/>
              </w:rPr>
              <w:br/>
              <w:t>так и хозяйствующих субъектов по реализации потенциала энергосбережения и повышения энергетической эффективности.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Формирование механизмов стимулирования деятельности </w:t>
            </w:r>
            <w:proofErr w:type="spellStart"/>
            <w:r w:rsidRPr="00F14A65">
              <w:rPr>
                <w:sz w:val="28"/>
                <w:szCs w:val="28"/>
              </w:rPr>
              <w:t>энергосервисных</w:t>
            </w:r>
            <w:proofErr w:type="spellEnd"/>
            <w:r w:rsidRPr="00F14A65">
              <w:rPr>
                <w:sz w:val="28"/>
                <w:szCs w:val="28"/>
              </w:rPr>
              <w:t xml:space="preserve"> компаний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Снижение к 201</w:t>
            </w:r>
            <w:r>
              <w:rPr>
                <w:sz w:val="28"/>
                <w:szCs w:val="28"/>
              </w:rPr>
              <w:t>7</w:t>
            </w:r>
            <w:r w:rsidRPr="00F14A65">
              <w:rPr>
                <w:sz w:val="28"/>
                <w:szCs w:val="28"/>
              </w:rPr>
              <w:t xml:space="preserve"> году энергоемкости валового внутреннего продукта Пермского края не менее чем на </w:t>
            </w:r>
            <w:r>
              <w:rPr>
                <w:sz w:val="28"/>
                <w:szCs w:val="28"/>
              </w:rPr>
              <w:t>31</w:t>
            </w:r>
            <w:r w:rsidRPr="00F14A65">
              <w:rPr>
                <w:sz w:val="28"/>
                <w:szCs w:val="28"/>
              </w:rPr>
              <w:t xml:space="preserve"> процент по отношению к 2009 году.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Ежегодное снижение государственными (муниципальными) учреждениями объемов потребления энергетических ресурсов в размере не менее чем 3 % от фактического потребления энергетических ресурсов в 2009 году.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Повышение эффективности использования энергетических ресурсов потребителями.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Повышение надежности функционирования и динамики развития всех отраслей Пермского края.</w:t>
            </w:r>
          </w:p>
          <w:p w:rsidR="000A6938" w:rsidRPr="00F14A65" w:rsidRDefault="000A6938" w:rsidP="00D81799">
            <w:pPr>
              <w:spacing w:before="120" w:after="120" w:line="240" w:lineRule="exact"/>
              <w:jc w:val="both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Повышение качества жизни населения и снижение затрат на оплату жилищно-коммунальных услуг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3963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2014-2017</w:t>
            </w:r>
            <w:r w:rsidRPr="00F14A65">
              <w:rPr>
                <w:sz w:val="28"/>
                <w:szCs w:val="28"/>
              </w:rPr>
              <w:t xml:space="preserve"> годы</w:t>
            </w:r>
          </w:p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Программа не имеет строгой разбивки на этапы, мероприятия реализуются на протяжении всего срока реализации Программы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Целевые показатели Программы</w:t>
            </w:r>
          </w:p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№ </w:t>
            </w:r>
            <w:proofErr w:type="gramStart"/>
            <w:r w:rsidRPr="00F14A65">
              <w:rPr>
                <w:sz w:val="28"/>
                <w:szCs w:val="28"/>
              </w:rPr>
              <w:t>п</w:t>
            </w:r>
            <w:proofErr w:type="gramEnd"/>
            <w:r w:rsidRPr="00F14A65">
              <w:rPr>
                <w:sz w:val="28"/>
                <w:szCs w:val="28"/>
              </w:rPr>
              <w:t>/п</w:t>
            </w:r>
          </w:p>
        </w:tc>
        <w:tc>
          <w:tcPr>
            <w:tcW w:w="11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F14A65">
              <w:rPr>
                <w:sz w:val="28"/>
                <w:szCs w:val="28"/>
                <w:lang w:eastAsia="en-US"/>
              </w:rPr>
              <w:t>Наименование показателя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F14A65">
              <w:rPr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213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F14A65">
              <w:rPr>
                <w:sz w:val="28"/>
                <w:szCs w:val="28"/>
                <w:lang w:eastAsia="en-US"/>
              </w:rPr>
              <w:t>Плановое значение целевого показателя</w:t>
            </w:r>
          </w:p>
        </w:tc>
      </w:tr>
      <w:tr w:rsidR="000A6938" w:rsidRPr="00F14A65" w:rsidTr="00D81799">
        <w:trPr>
          <w:trHeight w:val="480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F14A65">
              <w:rPr>
                <w:sz w:val="28"/>
                <w:szCs w:val="28"/>
                <w:lang w:eastAsia="en-US"/>
              </w:rPr>
              <w:t>2013 г.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F14A65">
              <w:rPr>
                <w:sz w:val="28"/>
                <w:szCs w:val="28"/>
                <w:lang w:eastAsia="en-US"/>
              </w:rPr>
              <w:t>2014 г.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F14A65">
              <w:rPr>
                <w:sz w:val="28"/>
                <w:szCs w:val="28"/>
                <w:lang w:eastAsia="en-US"/>
              </w:rPr>
              <w:t>2015 г.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F14A65">
              <w:rPr>
                <w:sz w:val="28"/>
                <w:szCs w:val="28"/>
                <w:lang w:eastAsia="en-US"/>
              </w:rPr>
              <w:t>2016 г.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2017 г.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Количество заключенных </w:t>
            </w:r>
            <w:proofErr w:type="spellStart"/>
            <w:r w:rsidRPr="00F14A65">
              <w:rPr>
                <w:sz w:val="28"/>
                <w:szCs w:val="28"/>
              </w:rPr>
              <w:t>энергосервисных</w:t>
            </w:r>
            <w:proofErr w:type="spellEnd"/>
            <w:r w:rsidRPr="00F14A65">
              <w:rPr>
                <w:sz w:val="28"/>
                <w:szCs w:val="28"/>
              </w:rPr>
              <w:t xml:space="preserve"> контрактов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шт.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0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4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7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10</w:t>
            </w:r>
          </w:p>
        </w:tc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2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Экономия ТЭ </w:t>
            </w:r>
            <w:r w:rsidRPr="00F14A65">
              <w:rPr>
                <w:sz w:val="28"/>
                <w:szCs w:val="28"/>
              </w:rPr>
              <w:br/>
              <w:t xml:space="preserve">в натуральном выражении 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тыс. Гкал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1032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1084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1140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1200</w:t>
            </w:r>
          </w:p>
        </w:tc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</w:t>
            </w:r>
          </w:p>
        </w:tc>
      </w:tr>
      <w:tr w:rsidR="000A6938" w:rsidRPr="00F14A65" w:rsidTr="00D81799">
        <w:trPr>
          <w:trHeight w:val="20"/>
        </w:trPr>
        <w:tc>
          <w:tcPr>
            <w:tcW w:w="10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3</w:t>
            </w: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 xml:space="preserve">Экономия ЭЭ </w:t>
            </w:r>
            <w:r w:rsidRPr="00F14A65">
              <w:rPr>
                <w:sz w:val="28"/>
                <w:szCs w:val="28"/>
              </w:rPr>
              <w:br/>
              <w:t>в натуральном выражении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Pr="00F14A65">
              <w:rPr>
                <w:sz w:val="28"/>
                <w:szCs w:val="28"/>
              </w:rPr>
              <w:t>кв.</w:t>
            </w:r>
            <w:r>
              <w:rPr>
                <w:sz w:val="28"/>
                <w:szCs w:val="28"/>
              </w:rPr>
              <w:t xml:space="preserve"> </w:t>
            </w:r>
            <w:r w:rsidRPr="00F14A65">
              <w:rPr>
                <w:sz w:val="28"/>
                <w:szCs w:val="28"/>
              </w:rPr>
              <w:t>ч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1425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1570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1727</w:t>
            </w:r>
          </w:p>
        </w:tc>
        <w:tc>
          <w:tcPr>
            <w:tcW w:w="42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 w:rsidRPr="00F14A65">
              <w:rPr>
                <w:sz w:val="28"/>
                <w:szCs w:val="28"/>
              </w:rPr>
              <w:t>1900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F14A65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2010</w:t>
            </w:r>
          </w:p>
        </w:tc>
      </w:tr>
      <w:tr w:rsidR="000A6938" w:rsidRPr="00983E6F" w:rsidTr="00D81799">
        <w:trPr>
          <w:trHeight w:val="20"/>
        </w:trPr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14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  <w:lang w:eastAsia="en-US"/>
              </w:rPr>
              <w:t>Источники финансирования</w:t>
            </w:r>
          </w:p>
        </w:tc>
        <w:tc>
          <w:tcPr>
            <w:tcW w:w="25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938" w:rsidRPr="00983E6F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83E6F">
              <w:rPr>
                <w:sz w:val="28"/>
                <w:szCs w:val="28"/>
                <w:lang w:eastAsia="en-US"/>
              </w:rPr>
              <w:t>Расходы (тыс. руб.)</w:t>
            </w:r>
          </w:p>
        </w:tc>
      </w:tr>
      <w:tr w:rsidR="000A6938" w:rsidRPr="00983E6F" w:rsidTr="00D81799">
        <w:trPr>
          <w:trHeight w:val="480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83E6F">
              <w:rPr>
                <w:sz w:val="28"/>
                <w:szCs w:val="28"/>
                <w:lang w:eastAsia="en-US"/>
              </w:rPr>
              <w:t>2014 г.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83E6F">
              <w:rPr>
                <w:sz w:val="28"/>
                <w:szCs w:val="28"/>
                <w:lang w:eastAsia="en-US"/>
              </w:rPr>
              <w:t>2015 г.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83E6F">
              <w:rPr>
                <w:sz w:val="28"/>
                <w:szCs w:val="28"/>
                <w:lang w:eastAsia="en-US"/>
              </w:rPr>
              <w:t>2016 г.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83E6F">
              <w:rPr>
                <w:sz w:val="28"/>
                <w:szCs w:val="28"/>
                <w:lang w:eastAsia="en-US"/>
              </w:rPr>
              <w:t>2017 г.</w:t>
            </w:r>
          </w:p>
        </w:tc>
        <w:tc>
          <w:tcPr>
            <w:tcW w:w="51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jc w:val="center"/>
              <w:rPr>
                <w:sz w:val="28"/>
                <w:szCs w:val="28"/>
                <w:lang w:eastAsia="en-US"/>
              </w:rPr>
            </w:pPr>
            <w:r w:rsidRPr="00983E6F">
              <w:rPr>
                <w:sz w:val="28"/>
                <w:szCs w:val="28"/>
                <w:lang w:eastAsia="en-US"/>
              </w:rPr>
              <w:t>Всего</w:t>
            </w:r>
          </w:p>
        </w:tc>
      </w:tr>
      <w:tr w:rsidR="000A6938" w:rsidRPr="004854A7" w:rsidTr="00D81799">
        <w:trPr>
          <w:trHeight w:val="20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>Всего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1680247,7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2219924,3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1769343,3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1667343,3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7336858,6</w:t>
            </w:r>
          </w:p>
        </w:tc>
      </w:tr>
      <w:tr w:rsidR="000A6938" w:rsidRPr="00983E6F" w:rsidTr="00D81799">
        <w:trPr>
          <w:trHeight w:val="20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>в том числе:</w:t>
            </w:r>
          </w:p>
        </w:tc>
        <w:tc>
          <w:tcPr>
            <w:tcW w:w="2557" w:type="pct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0A6938" w:rsidRDefault="000A6938" w:rsidP="00D81799">
            <w:pPr>
              <w:spacing w:before="120" w:after="120"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0A6938" w:rsidRPr="004854A7" w:rsidTr="00D81799">
        <w:trPr>
          <w:trHeight w:val="20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122747,7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63424,3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59843,3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59843,3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305858,6</w:t>
            </w:r>
          </w:p>
        </w:tc>
      </w:tr>
      <w:tr w:rsidR="000A6938" w:rsidRPr="004854A7" w:rsidTr="00D81799">
        <w:trPr>
          <w:trHeight w:val="20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302500,0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462500,0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392500,0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290500,0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1448000,0</w:t>
            </w:r>
          </w:p>
        </w:tc>
      </w:tr>
      <w:tr w:rsidR="000A6938" w:rsidRPr="004854A7" w:rsidTr="00D81799">
        <w:trPr>
          <w:trHeight w:val="503"/>
        </w:trPr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>бюджет ОМСУ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277000,0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277000,0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197000,0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197000,0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0A6938" w:rsidRDefault="000A6938" w:rsidP="00D81799">
            <w:pPr>
              <w:jc w:val="center"/>
              <w:rPr>
                <w:sz w:val="28"/>
                <w:szCs w:val="28"/>
              </w:rPr>
            </w:pPr>
            <w:r w:rsidRPr="000A6938">
              <w:rPr>
                <w:sz w:val="28"/>
                <w:szCs w:val="28"/>
              </w:rPr>
              <w:t>948000,0</w:t>
            </w:r>
          </w:p>
        </w:tc>
      </w:tr>
      <w:tr w:rsidR="000A6938" w:rsidRPr="004854A7" w:rsidTr="00D81799">
        <w:trPr>
          <w:trHeight w:val="20"/>
        </w:trPr>
        <w:tc>
          <w:tcPr>
            <w:tcW w:w="10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938" w:rsidRPr="00983E6F" w:rsidRDefault="000A6938" w:rsidP="00D81799">
            <w:pPr>
              <w:spacing w:before="120" w:after="120" w:line="240" w:lineRule="exact"/>
              <w:rPr>
                <w:sz w:val="28"/>
                <w:szCs w:val="28"/>
              </w:rPr>
            </w:pPr>
            <w:r w:rsidRPr="00983E6F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4854A7" w:rsidRDefault="000A6938" w:rsidP="00D81799">
            <w:pPr>
              <w:jc w:val="center"/>
              <w:rPr>
                <w:sz w:val="28"/>
                <w:szCs w:val="28"/>
              </w:rPr>
            </w:pPr>
            <w:r w:rsidRPr="004854A7">
              <w:rPr>
                <w:sz w:val="28"/>
                <w:szCs w:val="28"/>
              </w:rPr>
              <w:t>978000,0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4854A7" w:rsidRDefault="000A6938" w:rsidP="00D81799">
            <w:pPr>
              <w:jc w:val="center"/>
              <w:rPr>
                <w:sz w:val="28"/>
                <w:szCs w:val="28"/>
              </w:rPr>
            </w:pPr>
            <w:r w:rsidRPr="004854A7">
              <w:rPr>
                <w:sz w:val="28"/>
                <w:szCs w:val="28"/>
              </w:rPr>
              <w:t>1417000,0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4854A7" w:rsidRDefault="000A6938" w:rsidP="00D81799">
            <w:pPr>
              <w:jc w:val="center"/>
              <w:rPr>
                <w:sz w:val="28"/>
                <w:szCs w:val="28"/>
              </w:rPr>
            </w:pPr>
            <w:r w:rsidRPr="004854A7">
              <w:rPr>
                <w:sz w:val="28"/>
                <w:szCs w:val="28"/>
              </w:rPr>
              <w:t>1120000,0</w:t>
            </w:r>
          </w:p>
        </w:tc>
        <w:tc>
          <w:tcPr>
            <w:tcW w:w="5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4854A7" w:rsidRDefault="000A6938" w:rsidP="00D81799">
            <w:pPr>
              <w:jc w:val="center"/>
              <w:rPr>
                <w:sz w:val="28"/>
                <w:szCs w:val="28"/>
              </w:rPr>
            </w:pPr>
            <w:r w:rsidRPr="004854A7">
              <w:rPr>
                <w:sz w:val="28"/>
                <w:szCs w:val="28"/>
              </w:rPr>
              <w:t>1120000,0</w:t>
            </w:r>
          </w:p>
        </w:tc>
        <w:tc>
          <w:tcPr>
            <w:tcW w:w="51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6938" w:rsidRPr="004854A7" w:rsidRDefault="000A6938" w:rsidP="00D81799">
            <w:pPr>
              <w:jc w:val="center"/>
              <w:rPr>
                <w:sz w:val="28"/>
                <w:szCs w:val="28"/>
              </w:rPr>
            </w:pPr>
            <w:r w:rsidRPr="004854A7">
              <w:rPr>
                <w:sz w:val="28"/>
                <w:szCs w:val="28"/>
              </w:rPr>
              <w:t>4635000,0</w:t>
            </w:r>
          </w:p>
        </w:tc>
      </w:tr>
    </w:tbl>
    <w:p w:rsidR="00805CD4" w:rsidRDefault="00805CD4"/>
    <w:sectPr w:rsidR="00805CD4" w:rsidSect="000A69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938"/>
    <w:rsid w:val="00044B7A"/>
    <w:rsid w:val="000A6938"/>
    <w:rsid w:val="0080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B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B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Копысова Екатерина Алексеевна</dc:creator>
  <cp:lastModifiedBy>Цыганова Марина Николаевна</cp:lastModifiedBy>
  <cp:revision>2</cp:revision>
  <cp:lastPrinted>2014-09-29T14:32:00Z</cp:lastPrinted>
  <dcterms:created xsi:type="dcterms:W3CDTF">2014-09-29T03:45:00Z</dcterms:created>
  <dcterms:modified xsi:type="dcterms:W3CDTF">2014-09-29T14:32:00Z</dcterms:modified>
</cp:coreProperties>
</file>